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675BC" w14:textId="77777777" w:rsidR="00FF6BC0" w:rsidRPr="00FF6BC0" w:rsidRDefault="00FF6BC0" w:rsidP="00FF6BC0">
      <w:pPr>
        <w:ind w:right="-376"/>
        <w:jc w:val="center"/>
        <w:rPr>
          <w:rFonts w:ascii="Times New Roman" w:hAnsi="Times New Roman" w:cs="Times New Roman"/>
          <w:b/>
          <w:sz w:val="22"/>
          <w:szCs w:val="22"/>
        </w:rPr>
      </w:pPr>
      <w:r w:rsidRPr="00FF6BC0">
        <w:rPr>
          <w:rFonts w:ascii="Times New Roman" w:hAnsi="Times New Roman" w:cs="Times New Roman"/>
          <w:b/>
          <w:sz w:val="22"/>
          <w:szCs w:val="22"/>
        </w:rPr>
        <w:t>UNIVERSIDAD DE CARTAGENA</w:t>
      </w:r>
    </w:p>
    <w:p w14:paraId="60AF6A36" w14:textId="77777777" w:rsidR="00FF6BC0" w:rsidRPr="00FF6BC0" w:rsidRDefault="00FF6BC0" w:rsidP="00FF6BC0">
      <w:pPr>
        <w:ind w:left="284" w:right="-376"/>
        <w:jc w:val="center"/>
        <w:rPr>
          <w:rFonts w:ascii="Times New Roman" w:hAnsi="Times New Roman" w:cs="Times New Roman"/>
          <w:b/>
          <w:sz w:val="22"/>
          <w:szCs w:val="22"/>
        </w:rPr>
      </w:pPr>
      <w:r w:rsidRPr="00FF6BC0">
        <w:rPr>
          <w:rFonts w:ascii="Times New Roman" w:hAnsi="Times New Roman" w:cs="Times New Roman"/>
          <w:b/>
          <w:sz w:val="22"/>
          <w:szCs w:val="22"/>
        </w:rPr>
        <w:t>CÓDIGO DE ÉTICA DE LA REVISTA INTERNACIONAL DE INVESTIGACIÓN JURÍDICA RECTA RATIO</w:t>
      </w:r>
    </w:p>
    <w:p w14:paraId="448A8D4E" w14:textId="77777777" w:rsidR="00FF6BC0" w:rsidRPr="00FF6BC0" w:rsidRDefault="00FF6BC0" w:rsidP="00FF6BC0">
      <w:pPr>
        <w:shd w:val="clear" w:color="auto" w:fill="FFFFFF"/>
        <w:ind w:left="284" w:right="-374"/>
        <w:jc w:val="both"/>
        <w:rPr>
          <w:rFonts w:ascii="Times New Roman" w:hAnsi="Times New Roman" w:cs="Times New Roman"/>
          <w:color w:val="222222"/>
          <w:sz w:val="22"/>
          <w:szCs w:val="22"/>
        </w:rPr>
      </w:pPr>
    </w:p>
    <w:p w14:paraId="125BD490"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color w:val="222222"/>
          <w:sz w:val="22"/>
          <w:szCs w:val="22"/>
        </w:rPr>
        <w:t>En el código se reconoce el compromiso ético de las partes asociadas con el proceso de publicación de artículos científicos en la Revista Internacional de Investigación Jurídica Recta Ratio. Se incluye aquí lo relativo a los autores, los evaluadores y el comité editorial.</w:t>
      </w:r>
    </w:p>
    <w:p w14:paraId="67F64904" w14:textId="77777777" w:rsidR="00FF6BC0" w:rsidRPr="00FF6BC0" w:rsidRDefault="00FF6BC0" w:rsidP="00FF6BC0">
      <w:pPr>
        <w:shd w:val="clear" w:color="auto" w:fill="FFFFFF"/>
        <w:ind w:left="284" w:right="-374"/>
        <w:jc w:val="both"/>
        <w:rPr>
          <w:rFonts w:ascii="Times New Roman" w:hAnsi="Times New Roman" w:cs="Times New Roman"/>
          <w:color w:val="222222"/>
          <w:sz w:val="22"/>
          <w:szCs w:val="22"/>
        </w:rPr>
      </w:pPr>
    </w:p>
    <w:p w14:paraId="6E5BFAD6" w14:textId="5BBD1D73" w:rsidR="00FF6BC0" w:rsidRPr="00FF6BC0" w:rsidRDefault="00FF6BC0" w:rsidP="00FF6BC0">
      <w:pPr>
        <w:shd w:val="clear" w:color="auto" w:fill="FFFFFF"/>
        <w:ind w:left="284" w:right="-374"/>
        <w:jc w:val="center"/>
        <w:rPr>
          <w:rFonts w:ascii="Times New Roman" w:hAnsi="Times New Roman" w:cs="Times New Roman"/>
          <w:color w:val="222222"/>
          <w:sz w:val="22"/>
          <w:szCs w:val="22"/>
        </w:rPr>
      </w:pPr>
      <w:r w:rsidRPr="00FF6BC0">
        <w:rPr>
          <w:rFonts w:ascii="Times New Roman" w:hAnsi="Times New Roman" w:cs="Times New Roman"/>
          <w:b/>
          <w:color w:val="222222"/>
          <w:sz w:val="22"/>
          <w:szCs w:val="22"/>
        </w:rPr>
        <w:t>DEL EDITOR</w:t>
      </w:r>
    </w:p>
    <w:p w14:paraId="59B2E285" w14:textId="77777777" w:rsidR="00FF6BC0" w:rsidRPr="00FF6BC0" w:rsidRDefault="00FF6BC0" w:rsidP="00FF6BC0">
      <w:pPr>
        <w:shd w:val="clear" w:color="auto" w:fill="FFFFFF"/>
        <w:ind w:left="284" w:right="-374"/>
        <w:jc w:val="both"/>
        <w:rPr>
          <w:rFonts w:ascii="Times New Roman" w:hAnsi="Times New Roman" w:cs="Times New Roman"/>
          <w:b/>
          <w:color w:val="222222"/>
          <w:sz w:val="22"/>
          <w:szCs w:val="22"/>
        </w:rPr>
      </w:pPr>
    </w:p>
    <w:p w14:paraId="3EA8EF0B"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b/>
          <w:color w:val="222222"/>
          <w:sz w:val="22"/>
          <w:szCs w:val="22"/>
        </w:rPr>
        <w:t>Publicación de artículos</w:t>
      </w:r>
    </w:p>
    <w:p w14:paraId="71E753F5"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color w:val="222222"/>
          <w:sz w:val="22"/>
          <w:szCs w:val="22"/>
        </w:rPr>
        <w:t>El editor es el encargado de la totalidad del proceso que se refiere a la dictaminación y publicación de los manuscritos que serán publicados por la Revista Internacional de Investigación Jurídica Recta Ratio. Tomará como criterio, para orientar el proceso, el conjunto de normas para la publicación que rigen la revista. El Comité editorial puede ser consultado para solventar cualquier duda respecto del proceso.</w:t>
      </w:r>
    </w:p>
    <w:p w14:paraId="528CCB79"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p>
    <w:p w14:paraId="7E66C954"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sz w:val="22"/>
          <w:szCs w:val="22"/>
        </w:rPr>
        <w:t xml:space="preserve">La evaluación de los artículos tendrá como criterio último su originalidad y aporte a la </w:t>
      </w:r>
      <w:r w:rsidRPr="00FF6BC0">
        <w:rPr>
          <w:rFonts w:ascii="Times New Roman" w:hAnsi="Times New Roman" w:cs="Times New Roman"/>
          <w:color w:val="222222"/>
          <w:sz w:val="22"/>
          <w:szCs w:val="22"/>
        </w:rPr>
        <w:t>comunidad científica, sin distinción alguna basada en sexo, género, raza, orientación sexual, credo religioso, vinculación étnica, afiliación política o condición de ciudadanía.</w:t>
      </w:r>
    </w:p>
    <w:p w14:paraId="48469CB1" w14:textId="77777777" w:rsidR="00FF6BC0" w:rsidRPr="00FF6BC0" w:rsidRDefault="00FF6BC0" w:rsidP="00FF6BC0">
      <w:pPr>
        <w:shd w:val="clear" w:color="auto" w:fill="FFFFFF"/>
        <w:ind w:left="284" w:right="-374"/>
        <w:jc w:val="both"/>
        <w:rPr>
          <w:rFonts w:ascii="Times New Roman" w:hAnsi="Times New Roman" w:cs="Times New Roman"/>
          <w:color w:val="222222"/>
          <w:sz w:val="22"/>
          <w:szCs w:val="22"/>
        </w:rPr>
      </w:pPr>
    </w:p>
    <w:p w14:paraId="57F611D5" w14:textId="77777777" w:rsidR="00FF6BC0" w:rsidRPr="00FF6BC0" w:rsidRDefault="00FF6BC0" w:rsidP="00FF6BC0">
      <w:pPr>
        <w:shd w:val="clear" w:color="auto" w:fill="FFFFFF"/>
        <w:ind w:left="284" w:right="-376"/>
        <w:jc w:val="both"/>
        <w:rPr>
          <w:rFonts w:ascii="Times New Roman" w:hAnsi="Times New Roman" w:cs="Times New Roman"/>
          <w:b/>
          <w:color w:val="222222"/>
          <w:sz w:val="22"/>
          <w:szCs w:val="22"/>
        </w:rPr>
      </w:pPr>
      <w:r w:rsidRPr="00FF6BC0">
        <w:rPr>
          <w:rFonts w:ascii="Times New Roman" w:hAnsi="Times New Roman" w:cs="Times New Roman"/>
          <w:b/>
          <w:color w:val="222222"/>
          <w:sz w:val="22"/>
          <w:szCs w:val="22"/>
        </w:rPr>
        <w:t>Confidencialidad del proceso</w:t>
      </w:r>
    </w:p>
    <w:p w14:paraId="161708ED" w14:textId="77777777" w:rsidR="00FF6BC0" w:rsidRPr="00FF6BC0" w:rsidRDefault="00FF6BC0" w:rsidP="00FF6BC0">
      <w:pPr>
        <w:shd w:val="clear" w:color="auto" w:fill="FFFFFF"/>
        <w:ind w:left="284" w:right="-376"/>
        <w:jc w:val="both"/>
        <w:rPr>
          <w:rFonts w:ascii="Times New Roman" w:hAnsi="Times New Roman" w:cs="Times New Roman"/>
          <w:sz w:val="22"/>
          <w:szCs w:val="22"/>
        </w:rPr>
      </w:pPr>
      <w:r w:rsidRPr="00FF6BC0">
        <w:rPr>
          <w:rFonts w:ascii="Times New Roman" w:hAnsi="Times New Roman" w:cs="Times New Roman"/>
          <w:sz w:val="22"/>
          <w:szCs w:val="22"/>
        </w:rPr>
        <w:t xml:space="preserve">Los manuscritos recibidos por la </w:t>
      </w:r>
      <w:r w:rsidRPr="00FF6BC0">
        <w:rPr>
          <w:rFonts w:ascii="Times New Roman" w:hAnsi="Times New Roman" w:cs="Times New Roman"/>
          <w:color w:val="222222"/>
          <w:sz w:val="22"/>
          <w:szCs w:val="22"/>
        </w:rPr>
        <w:t>Revista Internacional de Investigación Jurídica Recta Ratio</w:t>
      </w:r>
      <w:r w:rsidRPr="00FF6BC0">
        <w:rPr>
          <w:rFonts w:ascii="Times New Roman" w:hAnsi="Times New Roman" w:cs="Times New Roman"/>
          <w:sz w:val="22"/>
          <w:szCs w:val="22"/>
        </w:rPr>
        <w:t xml:space="preserve"> serán sometidos al proceso de evaluación denominada arbitraje, modalidad doble ciego. La información asociada a dichos manuscritos no será proveída a ninguna institución o a ninguna persona natural que no sean su autor, los pares evaluadores o los miembros del Comité editorial.</w:t>
      </w:r>
    </w:p>
    <w:p w14:paraId="0CBE18D5" w14:textId="77777777" w:rsidR="00FF6BC0" w:rsidRPr="00FF6BC0" w:rsidRDefault="00FF6BC0" w:rsidP="00FF6BC0">
      <w:pPr>
        <w:shd w:val="clear" w:color="auto" w:fill="FFFFFF"/>
        <w:ind w:left="284" w:right="-374"/>
        <w:jc w:val="both"/>
        <w:rPr>
          <w:rFonts w:ascii="Times New Roman" w:hAnsi="Times New Roman" w:cs="Times New Roman"/>
          <w:color w:val="222222"/>
          <w:sz w:val="22"/>
          <w:szCs w:val="22"/>
        </w:rPr>
      </w:pPr>
    </w:p>
    <w:p w14:paraId="73CB67B6" w14:textId="77777777" w:rsidR="00FF6BC0" w:rsidRPr="00FF6BC0" w:rsidRDefault="00FF6BC0" w:rsidP="00FF6BC0">
      <w:pPr>
        <w:shd w:val="clear" w:color="auto" w:fill="FFFFFF"/>
        <w:ind w:left="284" w:right="-376"/>
        <w:jc w:val="both"/>
        <w:rPr>
          <w:rFonts w:ascii="Times New Roman" w:hAnsi="Times New Roman" w:cs="Times New Roman"/>
          <w:b/>
          <w:color w:val="222222"/>
          <w:sz w:val="22"/>
          <w:szCs w:val="22"/>
        </w:rPr>
      </w:pPr>
      <w:r w:rsidRPr="00FF6BC0">
        <w:rPr>
          <w:rFonts w:ascii="Times New Roman" w:hAnsi="Times New Roman" w:cs="Times New Roman"/>
          <w:b/>
          <w:color w:val="222222"/>
          <w:sz w:val="22"/>
          <w:szCs w:val="22"/>
        </w:rPr>
        <w:t>Conflictos de interés</w:t>
      </w:r>
    </w:p>
    <w:p w14:paraId="5D56A421"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sz w:val="22"/>
          <w:szCs w:val="22"/>
        </w:rPr>
        <w:t xml:space="preserve">Los hallazgos, aportes o reflexiones del artículo sometido a dictamen, con miras a su </w:t>
      </w:r>
      <w:r w:rsidRPr="00FF6BC0">
        <w:rPr>
          <w:rFonts w:ascii="Times New Roman" w:hAnsi="Times New Roman" w:cs="Times New Roman"/>
          <w:color w:val="222222"/>
          <w:sz w:val="22"/>
          <w:szCs w:val="22"/>
        </w:rPr>
        <w:t>publicación en la Revista Internacional de Investigación Jurídica Recta Ratio, no pueden ser utilizados por ninguna persona que haya tenido acceso al manuscrito en el marco del proceso de publicación, a menos que el autor así lo determine de manera expresa.</w:t>
      </w:r>
    </w:p>
    <w:p w14:paraId="5FE37F4C" w14:textId="77777777" w:rsidR="00FF6BC0" w:rsidRPr="00FF6BC0" w:rsidRDefault="00FF6BC0" w:rsidP="00FF6BC0">
      <w:pPr>
        <w:shd w:val="clear" w:color="auto" w:fill="FFFFFF"/>
        <w:ind w:left="284" w:right="-374"/>
        <w:jc w:val="both"/>
        <w:rPr>
          <w:rFonts w:ascii="Times New Roman" w:hAnsi="Times New Roman" w:cs="Times New Roman"/>
          <w:color w:val="222222"/>
          <w:sz w:val="22"/>
          <w:szCs w:val="22"/>
        </w:rPr>
      </w:pPr>
    </w:p>
    <w:p w14:paraId="3597635F" w14:textId="324065E6" w:rsidR="00FF6BC0" w:rsidRPr="00FF6BC0" w:rsidRDefault="00FF6BC0" w:rsidP="00FF6BC0">
      <w:pPr>
        <w:shd w:val="clear" w:color="auto" w:fill="FFFFFF"/>
        <w:ind w:left="284" w:right="-376"/>
        <w:jc w:val="center"/>
        <w:rPr>
          <w:rFonts w:ascii="Times New Roman" w:hAnsi="Times New Roman" w:cs="Times New Roman"/>
          <w:color w:val="222222"/>
          <w:sz w:val="22"/>
          <w:szCs w:val="22"/>
        </w:rPr>
      </w:pPr>
      <w:r w:rsidRPr="00FF6BC0">
        <w:rPr>
          <w:rFonts w:ascii="Times New Roman" w:hAnsi="Times New Roman" w:cs="Times New Roman"/>
          <w:b/>
          <w:color w:val="222222"/>
          <w:sz w:val="22"/>
          <w:szCs w:val="22"/>
        </w:rPr>
        <w:t>DE LOS ÁRBITROS</w:t>
      </w:r>
    </w:p>
    <w:p w14:paraId="0BCC0869" w14:textId="77777777" w:rsidR="00FF6BC0" w:rsidRPr="00FF6BC0" w:rsidRDefault="00FF6BC0" w:rsidP="00FF6BC0">
      <w:pPr>
        <w:shd w:val="clear" w:color="auto" w:fill="FFFFFF"/>
        <w:ind w:left="284" w:right="-374"/>
        <w:jc w:val="both"/>
        <w:rPr>
          <w:rFonts w:ascii="Times New Roman" w:hAnsi="Times New Roman" w:cs="Times New Roman"/>
          <w:b/>
          <w:color w:val="222222"/>
          <w:sz w:val="22"/>
          <w:szCs w:val="22"/>
        </w:rPr>
      </w:pPr>
    </w:p>
    <w:p w14:paraId="2D6B4FE7" w14:textId="77777777" w:rsidR="00FF6BC0" w:rsidRPr="00FF6BC0" w:rsidRDefault="00FF6BC0" w:rsidP="00FF6BC0">
      <w:pPr>
        <w:shd w:val="clear" w:color="auto" w:fill="FFFFFF"/>
        <w:ind w:left="284" w:right="-376"/>
        <w:jc w:val="both"/>
        <w:rPr>
          <w:rFonts w:ascii="Times New Roman" w:hAnsi="Times New Roman" w:cs="Times New Roman"/>
          <w:b/>
          <w:color w:val="222222"/>
          <w:sz w:val="22"/>
          <w:szCs w:val="22"/>
        </w:rPr>
      </w:pPr>
      <w:r w:rsidRPr="00FF6BC0">
        <w:rPr>
          <w:rFonts w:ascii="Times New Roman" w:hAnsi="Times New Roman" w:cs="Times New Roman"/>
          <w:b/>
          <w:color w:val="222222"/>
          <w:sz w:val="22"/>
          <w:szCs w:val="22"/>
        </w:rPr>
        <w:t>Arbitraje</w:t>
      </w:r>
    </w:p>
    <w:p w14:paraId="08E52DC2"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color w:val="222222"/>
          <w:sz w:val="22"/>
          <w:szCs w:val="22"/>
        </w:rPr>
        <w:t>La meta última del proceso de arbitraje es apoyar al Comité editorial de la revista en el proceso de selección de contribuciones para ser publicadas, así como impulsar en los autores la mejora en la calidad de las contribuciones.</w:t>
      </w:r>
    </w:p>
    <w:p w14:paraId="5B1920F9"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p>
    <w:p w14:paraId="6E12E4D1"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color w:val="222222"/>
          <w:sz w:val="22"/>
          <w:szCs w:val="22"/>
        </w:rPr>
        <w:t>Cuando el árbitro no pueda cumplir con el plazo establecido para el dictamen, debe notificarlo al Comité editorial para que el proceso sea reorientado y se asigne un nuevo revisor al manuscrito.</w:t>
      </w:r>
    </w:p>
    <w:p w14:paraId="65E1297F" w14:textId="77777777" w:rsidR="00FF6BC0" w:rsidRPr="00FF6BC0" w:rsidRDefault="00FF6BC0" w:rsidP="00FF6BC0">
      <w:pPr>
        <w:shd w:val="clear" w:color="auto" w:fill="FFFFFF"/>
        <w:ind w:left="284" w:right="-374"/>
        <w:jc w:val="both"/>
        <w:rPr>
          <w:rFonts w:ascii="Times New Roman" w:hAnsi="Times New Roman" w:cs="Times New Roman"/>
          <w:color w:val="222222"/>
          <w:sz w:val="22"/>
          <w:szCs w:val="22"/>
        </w:rPr>
      </w:pPr>
    </w:p>
    <w:p w14:paraId="327721FE" w14:textId="77777777" w:rsidR="00FF6BC0" w:rsidRDefault="00FF6BC0" w:rsidP="00FF6BC0">
      <w:pPr>
        <w:shd w:val="clear" w:color="auto" w:fill="FFFFFF"/>
        <w:ind w:left="284" w:right="-376"/>
        <w:jc w:val="both"/>
        <w:rPr>
          <w:rFonts w:ascii="Times New Roman" w:hAnsi="Times New Roman" w:cs="Times New Roman"/>
          <w:b/>
          <w:color w:val="222222"/>
          <w:sz w:val="22"/>
          <w:szCs w:val="22"/>
        </w:rPr>
      </w:pPr>
    </w:p>
    <w:p w14:paraId="39E21B5C" w14:textId="77777777" w:rsidR="00FF6BC0" w:rsidRDefault="00FF6BC0" w:rsidP="00FF6BC0">
      <w:pPr>
        <w:shd w:val="clear" w:color="auto" w:fill="FFFFFF"/>
        <w:ind w:left="284" w:right="-376"/>
        <w:jc w:val="both"/>
        <w:rPr>
          <w:rFonts w:ascii="Times New Roman" w:hAnsi="Times New Roman" w:cs="Times New Roman"/>
          <w:b/>
          <w:color w:val="222222"/>
          <w:sz w:val="22"/>
          <w:szCs w:val="22"/>
        </w:rPr>
      </w:pPr>
    </w:p>
    <w:p w14:paraId="0A01EBD8" w14:textId="1F5FD103" w:rsidR="00FF6BC0" w:rsidRPr="00FF6BC0" w:rsidRDefault="00FF6BC0" w:rsidP="00FF6BC0">
      <w:pPr>
        <w:shd w:val="clear" w:color="auto" w:fill="FFFFFF"/>
        <w:ind w:left="284" w:right="-376"/>
        <w:jc w:val="both"/>
        <w:rPr>
          <w:rFonts w:ascii="Times New Roman" w:hAnsi="Times New Roman" w:cs="Times New Roman"/>
          <w:b/>
          <w:color w:val="222222"/>
          <w:sz w:val="22"/>
          <w:szCs w:val="22"/>
        </w:rPr>
      </w:pPr>
      <w:r w:rsidRPr="00FF6BC0">
        <w:rPr>
          <w:rFonts w:ascii="Times New Roman" w:hAnsi="Times New Roman" w:cs="Times New Roman"/>
          <w:b/>
          <w:color w:val="222222"/>
          <w:sz w:val="22"/>
          <w:szCs w:val="22"/>
        </w:rPr>
        <w:lastRenderedPageBreak/>
        <w:t>Confidencialidad</w:t>
      </w:r>
    </w:p>
    <w:p w14:paraId="06C176DE"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sz w:val="22"/>
          <w:szCs w:val="22"/>
        </w:rPr>
        <w:t xml:space="preserve">Los hallazgos, aportes o reflexiones contenidos en los manuscritos evaluados no pueden ser </w:t>
      </w:r>
      <w:r w:rsidRPr="00FF6BC0">
        <w:rPr>
          <w:rFonts w:ascii="Times New Roman" w:hAnsi="Times New Roman" w:cs="Times New Roman"/>
          <w:color w:val="222222"/>
          <w:sz w:val="22"/>
          <w:szCs w:val="22"/>
        </w:rPr>
        <w:t>utilizados por el par evaluador en beneficio propio. Debe tratar el artículo como un texto confidencial, y por ello no divulgar su contenido.</w:t>
      </w:r>
    </w:p>
    <w:p w14:paraId="46F9DB5E" w14:textId="77777777" w:rsidR="00FF6BC0" w:rsidRPr="00FF6BC0" w:rsidRDefault="00FF6BC0" w:rsidP="00FF6BC0">
      <w:pPr>
        <w:shd w:val="clear" w:color="auto" w:fill="FFFFFF"/>
        <w:ind w:left="284" w:right="-376"/>
        <w:jc w:val="both"/>
        <w:rPr>
          <w:rFonts w:ascii="Times New Roman" w:hAnsi="Times New Roman" w:cs="Times New Roman"/>
          <w:b/>
          <w:color w:val="222222"/>
          <w:sz w:val="22"/>
          <w:szCs w:val="22"/>
        </w:rPr>
      </w:pPr>
    </w:p>
    <w:p w14:paraId="7A61923E" w14:textId="77777777" w:rsidR="00FF6BC0" w:rsidRPr="00FF6BC0" w:rsidRDefault="00FF6BC0" w:rsidP="00FF6BC0">
      <w:pPr>
        <w:shd w:val="clear" w:color="auto" w:fill="FFFFFF"/>
        <w:ind w:left="284" w:right="-376"/>
        <w:jc w:val="both"/>
        <w:rPr>
          <w:rFonts w:ascii="Times New Roman" w:hAnsi="Times New Roman" w:cs="Times New Roman"/>
          <w:b/>
          <w:color w:val="222222"/>
          <w:sz w:val="22"/>
          <w:szCs w:val="22"/>
        </w:rPr>
      </w:pPr>
      <w:r w:rsidRPr="00FF6BC0">
        <w:rPr>
          <w:rFonts w:ascii="Times New Roman" w:hAnsi="Times New Roman" w:cs="Times New Roman"/>
          <w:b/>
          <w:color w:val="222222"/>
          <w:sz w:val="22"/>
          <w:szCs w:val="22"/>
        </w:rPr>
        <w:t>Objetividad</w:t>
      </w:r>
    </w:p>
    <w:p w14:paraId="0C344059"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color w:val="222222"/>
          <w:sz w:val="22"/>
          <w:szCs w:val="22"/>
        </w:rPr>
        <w:t>Los comentarios realizados a los artículos no deben contener acusaciones o críticas personales dirigidas al autor. Todas las observaciones deben ser objetivas, expresadas con total claridad, con el fin de que el texto alcance un mayor rigor científico.</w:t>
      </w:r>
    </w:p>
    <w:p w14:paraId="4B95587E" w14:textId="77777777" w:rsidR="00FF6BC0" w:rsidRPr="00FF6BC0" w:rsidRDefault="00FF6BC0" w:rsidP="00FF6BC0">
      <w:pPr>
        <w:shd w:val="clear" w:color="auto" w:fill="FFFFFF"/>
        <w:ind w:left="284" w:right="-374"/>
        <w:jc w:val="both"/>
        <w:rPr>
          <w:rFonts w:ascii="Times New Roman" w:hAnsi="Times New Roman" w:cs="Times New Roman"/>
          <w:b/>
          <w:color w:val="222222"/>
          <w:sz w:val="22"/>
          <w:szCs w:val="22"/>
        </w:rPr>
      </w:pPr>
    </w:p>
    <w:p w14:paraId="3B70C286" w14:textId="77777777" w:rsidR="00FF6BC0" w:rsidRPr="00FF6BC0" w:rsidRDefault="00FF6BC0" w:rsidP="00FF6BC0">
      <w:pPr>
        <w:shd w:val="clear" w:color="auto" w:fill="FFFFFF"/>
        <w:ind w:left="284" w:right="-376"/>
        <w:jc w:val="both"/>
        <w:rPr>
          <w:rFonts w:ascii="Times New Roman" w:hAnsi="Times New Roman" w:cs="Times New Roman"/>
          <w:b/>
          <w:color w:val="222222"/>
          <w:sz w:val="22"/>
          <w:szCs w:val="22"/>
        </w:rPr>
      </w:pPr>
      <w:r w:rsidRPr="00FF6BC0">
        <w:rPr>
          <w:rFonts w:ascii="Times New Roman" w:hAnsi="Times New Roman" w:cs="Times New Roman"/>
          <w:b/>
          <w:color w:val="222222"/>
          <w:sz w:val="22"/>
          <w:szCs w:val="22"/>
        </w:rPr>
        <w:t>Fuentes</w:t>
      </w:r>
    </w:p>
    <w:p w14:paraId="6FE365F8" w14:textId="77777777" w:rsidR="00FF6BC0" w:rsidRPr="00FF6BC0" w:rsidRDefault="00FF6BC0" w:rsidP="00FF6BC0">
      <w:pPr>
        <w:shd w:val="clear" w:color="auto" w:fill="FFFFFF"/>
        <w:ind w:left="284" w:right="-376"/>
        <w:jc w:val="both"/>
        <w:rPr>
          <w:rFonts w:ascii="Times New Roman" w:hAnsi="Times New Roman" w:cs="Times New Roman"/>
          <w:sz w:val="22"/>
          <w:szCs w:val="22"/>
        </w:rPr>
      </w:pPr>
      <w:r w:rsidRPr="00FF6BC0">
        <w:rPr>
          <w:rFonts w:ascii="Times New Roman" w:hAnsi="Times New Roman" w:cs="Times New Roman"/>
          <w:color w:val="222222"/>
          <w:sz w:val="22"/>
          <w:szCs w:val="22"/>
        </w:rPr>
        <w:t xml:space="preserve">El árbitro debe indicar al Comité editorial si el texto dictaminado contiene similitudes profundas respecto de algún texto de su conocimiento (aunque esto no invalida el uso de </w:t>
      </w:r>
      <w:proofErr w:type="spellStart"/>
      <w:r w:rsidRPr="00FF6BC0">
        <w:rPr>
          <w:rFonts w:ascii="Times New Roman" w:hAnsi="Times New Roman" w:cs="Times New Roman"/>
          <w:color w:val="222222"/>
          <w:sz w:val="22"/>
          <w:szCs w:val="22"/>
        </w:rPr>
        <w:t>Turnitin</w:t>
      </w:r>
      <w:proofErr w:type="spellEnd"/>
      <w:r w:rsidRPr="00FF6BC0">
        <w:rPr>
          <w:rFonts w:ascii="Times New Roman" w:hAnsi="Times New Roman" w:cs="Times New Roman"/>
          <w:color w:val="222222"/>
          <w:sz w:val="22"/>
          <w:szCs w:val="22"/>
        </w:rPr>
        <w:t xml:space="preserve">, que será utilizado antes de que el manuscrito sea enviado a dictamen por doble par ciego). </w:t>
      </w:r>
      <w:r w:rsidRPr="00FF6BC0">
        <w:rPr>
          <w:rFonts w:ascii="Times New Roman" w:hAnsi="Times New Roman" w:cs="Times New Roman"/>
          <w:sz w:val="22"/>
          <w:szCs w:val="22"/>
        </w:rPr>
        <w:t xml:space="preserve">Asimismo, y de ser necesario, puede sugerir al autor que se incluya en el artículo un conjunto de referencias que sean claves  </w:t>
      </w:r>
    </w:p>
    <w:p w14:paraId="01CBCC64" w14:textId="77777777" w:rsidR="00FF6BC0" w:rsidRPr="00FF6BC0" w:rsidRDefault="00FF6BC0" w:rsidP="00FF6BC0">
      <w:pPr>
        <w:shd w:val="clear" w:color="auto" w:fill="FFFFFF"/>
        <w:ind w:left="284" w:right="-374"/>
        <w:jc w:val="both"/>
        <w:rPr>
          <w:rFonts w:ascii="Times New Roman" w:hAnsi="Times New Roman" w:cs="Times New Roman"/>
          <w:b/>
          <w:color w:val="222222"/>
          <w:sz w:val="22"/>
          <w:szCs w:val="22"/>
        </w:rPr>
      </w:pPr>
    </w:p>
    <w:p w14:paraId="026CBE05"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b/>
          <w:color w:val="222222"/>
          <w:sz w:val="22"/>
          <w:szCs w:val="22"/>
        </w:rPr>
        <w:t>Conflicto de interés</w:t>
      </w:r>
    </w:p>
    <w:p w14:paraId="20C2874F" w14:textId="77777777" w:rsidR="00FF6BC0" w:rsidRPr="00FF6BC0" w:rsidRDefault="00FF6BC0" w:rsidP="00FF6BC0">
      <w:pPr>
        <w:shd w:val="clear" w:color="auto" w:fill="FFFFFF"/>
        <w:ind w:left="284" w:right="-376"/>
        <w:jc w:val="both"/>
        <w:rPr>
          <w:rFonts w:ascii="Times New Roman" w:hAnsi="Times New Roman" w:cs="Times New Roman"/>
          <w:sz w:val="22"/>
          <w:szCs w:val="22"/>
        </w:rPr>
      </w:pPr>
      <w:r w:rsidRPr="00FF6BC0">
        <w:rPr>
          <w:rFonts w:ascii="Times New Roman" w:hAnsi="Times New Roman" w:cs="Times New Roman"/>
          <w:color w:val="222222"/>
          <w:sz w:val="22"/>
          <w:szCs w:val="22"/>
        </w:rPr>
        <w:t xml:space="preserve">El par evaluador no </w:t>
      </w:r>
      <w:r w:rsidRPr="00FF6BC0">
        <w:rPr>
          <w:rFonts w:ascii="Times New Roman" w:hAnsi="Times New Roman" w:cs="Times New Roman"/>
          <w:sz w:val="22"/>
          <w:szCs w:val="22"/>
        </w:rPr>
        <w:t>puede dictaminar artículos de autores con los que tenga relación personal o familiar.</w:t>
      </w:r>
    </w:p>
    <w:p w14:paraId="61CDA2BB" w14:textId="77777777" w:rsidR="00FF6BC0" w:rsidRPr="00FF6BC0" w:rsidRDefault="00FF6BC0" w:rsidP="00FF6BC0">
      <w:pPr>
        <w:shd w:val="clear" w:color="auto" w:fill="FFFFFF"/>
        <w:ind w:left="284" w:right="-374"/>
        <w:jc w:val="both"/>
        <w:rPr>
          <w:rFonts w:ascii="Times New Roman" w:hAnsi="Times New Roman" w:cs="Times New Roman"/>
          <w:b/>
          <w:color w:val="222222"/>
          <w:sz w:val="22"/>
          <w:szCs w:val="22"/>
        </w:rPr>
      </w:pPr>
    </w:p>
    <w:p w14:paraId="28E8CB9B" w14:textId="77777777" w:rsidR="00FF6BC0" w:rsidRPr="00FF6BC0" w:rsidRDefault="00FF6BC0" w:rsidP="00FF6BC0">
      <w:pPr>
        <w:shd w:val="clear" w:color="auto" w:fill="FFFFFF"/>
        <w:ind w:left="284" w:right="-374"/>
        <w:jc w:val="center"/>
        <w:rPr>
          <w:rFonts w:ascii="Times New Roman" w:hAnsi="Times New Roman" w:cs="Times New Roman"/>
          <w:color w:val="222222"/>
          <w:sz w:val="22"/>
          <w:szCs w:val="22"/>
        </w:rPr>
      </w:pPr>
      <w:r w:rsidRPr="00FF6BC0">
        <w:rPr>
          <w:rFonts w:ascii="Times New Roman" w:hAnsi="Times New Roman" w:cs="Times New Roman"/>
          <w:b/>
          <w:color w:val="222222"/>
          <w:sz w:val="22"/>
          <w:szCs w:val="22"/>
        </w:rPr>
        <w:t>DE LOS AUTORES</w:t>
      </w:r>
    </w:p>
    <w:p w14:paraId="05D7D3D3" w14:textId="77777777" w:rsidR="00FF6BC0" w:rsidRPr="00FF6BC0" w:rsidRDefault="00FF6BC0" w:rsidP="00FF6BC0">
      <w:pPr>
        <w:shd w:val="clear" w:color="auto" w:fill="FFFFFF"/>
        <w:ind w:left="284" w:right="-374"/>
        <w:jc w:val="both"/>
        <w:rPr>
          <w:rFonts w:ascii="Times New Roman" w:hAnsi="Times New Roman" w:cs="Times New Roman"/>
          <w:b/>
          <w:color w:val="222222"/>
          <w:sz w:val="22"/>
          <w:szCs w:val="22"/>
        </w:rPr>
      </w:pPr>
    </w:p>
    <w:p w14:paraId="43E60950"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b/>
          <w:color w:val="222222"/>
          <w:sz w:val="22"/>
          <w:szCs w:val="22"/>
        </w:rPr>
        <w:t>Entrega de los trabajos</w:t>
      </w:r>
    </w:p>
    <w:p w14:paraId="6B001CB9"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color w:val="222222"/>
          <w:sz w:val="22"/>
          <w:szCs w:val="22"/>
        </w:rPr>
        <w:t>La información utilizada y presentada por los autores no puede ser falseada. La Revista Internacional de Investigación Jurídica Recta Ratio no acepta ningún tipo de plagio, falsificación de datos, manipulación de las fuentes o cualquier otro comportamiento éticamente reprobable en la investigación científica.</w:t>
      </w:r>
    </w:p>
    <w:p w14:paraId="7E5ADD2A" w14:textId="77777777" w:rsidR="00FF6BC0" w:rsidRPr="00FF6BC0" w:rsidRDefault="00FF6BC0" w:rsidP="00FF6BC0">
      <w:pPr>
        <w:shd w:val="clear" w:color="auto" w:fill="FFFFFF"/>
        <w:ind w:left="284" w:right="-374"/>
        <w:jc w:val="both"/>
        <w:rPr>
          <w:rFonts w:ascii="Times New Roman" w:hAnsi="Times New Roman" w:cs="Times New Roman"/>
          <w:b/>
          <w:color w:val="222222"/>
          <w:sz w:val="22"/>
          <w:szCs w:val="22"/>
        </w:rPr>
      </w:pPr>
    </w:p>
    <w:p w14:paraId="7EE38D1D" w14:textId="77777777" w:rsidR="00FF6BC0" w:rsidRPr="00FF6BC0" w:rsidRDefault="00FF6BC0" w:rsidP="00FF6BC0">
      <w:pPr>
        <w:shd w:val="clear" w:color="auto" w:fill="FFFFFF"/>
        <w:ind w:left="284" w:right="-376"/>
        <w:jc w:val="both"/>
        <w:rPr>
          <w:rFonts w:ascii="Times New Roman" w:hAnsi="Times New Roman" w:cs="Times New Roman"/>
          <w:b/>
          <w:color w:val="222222"/>
          <w:sz w:val="22"/>
          <w:szCs w:val="22"/>
        </w:rPr>
      </w:pPr>
      <w:r w:rsidRPr="00FF6BC0">
        <w:rPr>
          <w:rFonts w:ascii="Times New Roman" w:hAnsi="Times New Roman" w:cs="Times New Roman"/>
          <w:b/>
          <w:color w:val="222222"/>
          <w:sz w:val="22"/>
          <w:szCs w:val="22"/>
        </w:rPr>
        <w:t>Firma</w:t>
      </w:r>
    </w:p>
    <w:p w14:paraId="7AA99149" w14:textId="77777777" w:rsidR="00FF6BC0" w:rsidRPr="00FF6BC0" w:rsidRDefault="00FF6BC0" w:rsidP="00FF6BC0">
      <w:pPr>
        <w:shd w:val="clear" w:color="auto" w:fill="FFFFFF"/>
        <w:ind w:left="284" w:right="-376"/>
        <w:jc w:val="both"/>
        <w:rPr>
          <w:rFonts w:ascii="Times New Roman" w:hAnsi="Times New Roman" w:cs="Times New Roman"/>
          <w:b/>
          <w:color w:val="222222"/>
          <w:sz w:val="22"/>
          <w:szCs w:val="22"/>
        </w:rPr>
      </w:pPr>
      <w:r w:rsidRPr="00FF6BC0">
        <w:rPr>
          <w:rFonts w:ascii="Times New Roman" w:hAnsi="Times New Roman" w:cs="Times New Roman"/>
          <w:color w:val="222222"/>
          <w:sz w:val="22"/>
          <w:szCs w:val="22"/>
        </w:rPr>
        <w:t>Los autores deben diligenciar y firmar la totalidad de los formatos que son solicitados por la Revista Internacional de Investigación Jurídica Recta Ratio para la publicación y difusión de los artículos.</w:t>
      </w:r>
      <w:r w:rsidRPr="00FF6BC0">
        <w:rPr>
          <w:rFonts w:ascii="Times New Roman" w:hAnsi="Times New Roman" w:cs="Times New Roman"/>
          <w:b/>
          <w:color w:val="222222"/>
          <w:sz w:val="22"/>
          <w:szCs w:val="22"/>
        </w:rPr>
        <w:t xml:space="preserve"> </w:t>
      </w:r>
    </w:p>
    <w:p w14:paraId="5637922F" w14:textId="77777777" w:rsidR="00FF6BC0" w:rsidRPr="00FF6BC0" w:rsidRDefault="00FF6BC0" w:rsidP="00FF6BC0">
      <w:pPr>
        <w:shd w:val="clear" w:color="auto" w:fill="FFFFFF"/>
        <w:ind w:left="284" w:right="-374"/>
        <w:jc w:val="both"/>
        <w:rPr>
          <w:rFonts w:ascii="Times New Roman" w:hAnsi="Times New Roman" w:cs="Times New Roman"/>
          <w:b/>
          <w:color w:val="222222"/>
          <w:sz w:val="22"/>
          <w:szCs w:val="22"/>
        </w:rPr>
      </w:pPr>
    </w:p>
    <w:p w14:paraId="2CEFE7DF"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b/>
          <w:color w:val="222222"/>
          <w:sz w:val="22"/>
          <w:szCs w:val="22"/>
        </w:rPr>
        <w:t>Datos</w:t>
      </w:r>
    </w:p>
    <w:p w14:paraId="0A9F24D7"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color w:val="222222"/>
          <w:sz w:val="22"/>
          <w:szCs w:val="22"/>
        </w:rPr>
        <w:t>Los autores deben estar en la condición de proveer los datos de la investigación realizada, para que sean confrontados, tanto en el proceso de evaluación como posterior a su publicación.</w:t>
      </w:r>
    </w:p>
    <w:p w14:paraId="165502E2" w14:textId="77777777" w:rsidR="00FF6BC0" w:rsidRPr="00FF6BC0" w:rsidRDefault="00FF6BC0" w:rsidP="00FF6BC0">
      <w:pPr>
        <w:shd w:val="clear" w:color="auto" w:fill="FFFFFF"/>
        <w:ind w:left="284" w:right="-374"/>
        <w:jc w:val="both"/>
        <w:rPr>
          <w:rFonts w:ascii="Times New Roman" w:hAnsi="Times New Roman" w:cs="Times New Roman"/>
          <w:b/>
          <w:color w:val="222222"/>
          <w:sz w:val="22"/>
          <w:szCs w:val="22"/>
        </w:rPr>
      </w:pPr>
    </w:p>
    <w:p w14:paraId="565C431C"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b/>
          <w:color w:val="222222"/>
          <w:sz w:val="22"/>
          <w:szCs w:val="22"/>
        </w:rPr>
        <w:t>Originalidad</w:t>
      </w:r>
    </w:p>
    <w:p w14:paraId="2C876D0E"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color w:val="222222"/>
          <w:sz w:val="22"/>
          <w:szCs w:val="22"/>
        </w:rPr>
        <w:t>Los artículos enviados para evaluación deben ser completamente originales. Todo el contenido que se reproduzca de forma literal, a partir del trabajo de otros autores, debe estar adecuadamente citado, atendiendo al sistema APA 7ma edición. El plagio atenta contra el carácter ético que debe tener lugar en todo trabajo científico.</w:t>
      </w:r>
    </w:p>
    <w:p w14:paraId="626F6A6E" w14:textId="77777777" w:rsidR="00FF6BC0" w:rsidRPr="00FF6BC0" w:rsidRDefault="00FF6BC0" w:rsidP="00FF6BC0">
      <w:pPr>
        <w:shd w:val="clear" w:color="auto" w:fill="FFFFFF"/>
        <w:ind w:left="284" w:right="-374"/>
        <w:jc w:val="both"/>
        <w:rPr>
          <w:rFonts w:ascii="Times New Roman" w:hAnsi="Times New Roman" w:cs="Times New Roman"/>
          <w:b/>
          <w:color w:val="222222"/>
          <w:sz w:val="22"/>
          <w:szCs w:val="22"/>
        </w:rPr>
      </w:pPr>
    </w:p>
    <w:p w14:paraId="6752EE93"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b/>
          <w:color w:val="222222"/>
          <w:sz w:val="22"/>
          <w:szCs w:val="22"/>
        </w:rPr>
        <w:t>Único envío</w:t>
      </w:r>
    </w:p>
    <w:p w14:paraId="73977DD4"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color w:val="222222"/>
          <w:sz w:val="22"/>
          <w:szCs w:val="22"/>
        </w:rPr>
        <w:t>Los artículos enviados para evaluación a la Revista Internacional de Investigación Jurídica Recta Ratio no pueden ser sometidos, de forma paralela, a otros procesos de evaluación en otras revistas.</w:t>
      </w:r>
    </w:p>
    <w:p w14:paraId="57E1D10E" w14:textId="77777777" w:rsidR="00FF6BC0" w:rsidRDefault="00FF6BC0" w:rsidP="00FF6BC0">
      <w:pPr>
        <w:shd w:val="clear" w:color="auto" w:fill="FFFFFF"/>
        <w:ind w:left="284" w:right="-376"/>
        <w:jc w:val="both"/>
        <w:rPr>
          <w:rFonts w:ascii="Times New Roman" w:hAnsi="Times New Roman" w:cs="Times New Roman"/>
          <w:b/>
          <w:color w:val="222222"/>
          <w:sz w:val="22"/>
          <w:szCs w:val="22"/>
        </w:rPr>
      </w:pPr>
    </w:p>
    <w:p w14:paraId="15C31498" w14:textId="5D63C74E" w:rsidR="00FF6BC0" w:rsidRPr="00FF6BC0" w:rsidRDefault="00FF6BC0" w:rsidP="00FF6BC0">
      <w:pPr>
        <w:shd w:val="clear" w:color="auto" w:fill="FFFFFF"/>
        <w:ind w:left="284" w:right="-376"/>
        <w:jc w:val="both"/>
        <w:rPr>
          <w:rFonts w:ascii="Times New Roman" w:hAnsi="Times New Roman" w:cs="Times New Roman"/>
          <w:b/>
          <w:color w:val="222222"/>
          <w:sz w:val="22"/>
          <w:szCs w:val="22"/>
        </w:rPr>
      </w:pPr>
      <w:proofErr w:type="spellStart"/>
      <w:r w:rsidRPr="00FF6BC0">
        <w:rPr>
          <w:rFonts w:ascii="Times New Roman" w:hAnsi="Times New Roman" w:cs="Times New Roman"/>
          <w:b/>
          <w:color w:val="222222"/>
          <w:sz w:val="22"/>
          <w:szCs w:val="22"/>
        </w:rPr>
        <w:lastRenderedPageBreak/>
        <w:t>Co-autoría</w:t>
      </w:r>
      <w:proofErr w:type="spellEnd"/>
    </w:p>
    <w:p w14:paraId="77F9D851"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color w:val="222222"/>
          <w:sz w:val="22"/>
          <w:szCs w:val="22"/>
        </w:rPr>
        <w:t xml:space="preserve">Todo aquel que haya contribuido de forma sustancial a la concreción del artículo, en cualquier etapa de su construcción, debe ser añadido como </w:t>
      </w:r>
      <w:proofErr w:type="spellStart"/>
      <w:r w:rsidRPr="00FF6BC0">
        <w:rPr>
          <w:rFonts w:ascii="Times New Roman" w:hAnsi="Times New Roman" w:cs="Times New Roman"/>
          <w:color w:val="222222"/>
          <w:sz w:val="22"/>
          <w:szCs w:val="22"/>
        </w:rPr>
        <w:t>co-autor</w:t>
      </w:r>
      <w:proofErr w:type="spellEnd"/>
      <w:r w:rsidRPr="00FF6BC0">
        <w:rPr>
          <w:rFonts w:ascii="Times New Roman" w:hAnsi="Times New Roman" w:cs="Times New Roman"/>
          <w:color w:val="222222"/>
          <w:sz w:val="22"/>
          <w:szCs w:val="22"/>
        </w:rPr>
        <w:t xml:space="preserve">. </w:t>
      </w:r>
    </w:p>
    <w:p w14:paraId="46EC981B" w14:textId="77777777" w:rsidR="00FF6BC0" w:rsidRPr="00FF6BC0" w:rsidRDefault="00FF6BC0" w:rsidP="00FF6BC0">
      <w:pPr>
        <w:shd w:val="clear" w:color="auto" w:fill="FFFFFF"/>
        <w:ind w:left="284" w:right="-376"/>
        <w:jc w:val="both"/>
        <w:rPr>
          <w:rFonts w:ascii="Times New Roman" w:hAnsi="Times New Roman" w:cs="Times New Roman"/>
          <w:b/>
          <w:color w:val="222222"/>
          <w:sz w:val="22"/>
          <w:szCs w:val="22"/>
        </w:rPr>
      </w:pPr>
    </w:p>
    <w:p w14:paraId="7D94273C" w14:textId="77777777" w:rsidR="00FF6BC0" w:rsidRPr="00FF6BC0" w:rsidRDefault="00FF6BC0" w:rsidP="00FF6BC0">
      <w:pPr>
        <w:shd w:val="clear" w:color="auto" w:fill="FFFFFF"/>
        <w:ind w:left="284" w:right="-376"/>
        <w:jc w:val="both"/>
        <w:rPr>
          <w:rFonts w:ascii="Times New Roman" w:hAnsi="Times New Roman" w:cs="Times New Roman"/>
          <w:b/>
          <w:color w:val="222222"/>
          <w:sz w:val="22"/>
          <w:szCs w:val="22"/>
        </w:rPr>
      </w:pPr>
      <w:r w:rsidRPr="00FF6BC0">
        <w:rPr>
          <w:rFonts w:ascii="Times New Roman" w:hAnsi="Times New Roman" w:cs="Times New Roman"/>
          <w:b/>
          <w:color w:val="222222"/>
          <w:sz w:val="22"/>
          <w:szCs w:val="22"/>
        </w:rPr>
        <w:t>Financiamiento</w:t>
      </w:r>
    </w:p>
    <w:p w14:paraId="37B22A6C" w14:textId="77777777" w:rsidR="00FF6BC0" w:rsidRPr="00FF6BC0" w:rsidRDefault="00FF6BC0" w:rsidP="00FF6BC0">
      <w:pPr>
        <w:shd w:val="clear" w:color="auto" w:fill="FFFFFF"/>
        <w:ind w:left="284" w:right="-376"/>
        <w:jc w:val="both"/>
        <w:rPr>
          <w:rFonts w:ascii="Times New Roman" w:hAnsi="Times New Roman" w:cs="Times New Roman"/>
          <w:color w:val="222222"/>
          <w:sz w:val="22"/>
          <w:szCs w:val="22"/>
        </w:rPr>
      </w:pPr>
      <w:r w:rsidRPr="00FF6BC0">
        <w:rPr>
          <w:rFonts w:ascii="Times New Roman" w:hAnsi="Times New Roman" w:cs="Times New Roman"/>
          <w:color w:val="222222"/>
          <w:sz w:val="22"/>
          <w:szCs w:val="22"/>
        </w:rPr>
        <w:t>Todas las fuentes de financiamiento que hayan apoyado en la concepción del artículo deben ser reconocidas en una nota a pie de página.</w:t>
      </w:r>
    </w:p>
    <w:p w14:paraId="4912545D" w14:textId="77777777" w:rsidR="00FF6BC0" w:rsidRPr="00FF6BC0" w:rsidRDefault="00FF6BC0" w:rsidP="00FF6BC0">
      <w:pPr>
        <w:ind w:left="284" w:right="-376"/>
        <w:jc w:val="both"/>
        <w:rPr>
          <w:rFonts w:ascii="Times New Roman" w:hAnsi="Times New Roman" w:cs="Times New Roman"/>
          <w:b/>
          <w:sz w:val="22"/>
          <w:szCs w:val="22"/>
          <w:highlight w:val="yellow"/>
        </w:rPr>
      </w:pPr>
    </w:p>
    <w:p w14:paraId="56AA1169" w14:textId="77777777" w:rsidR="00474CB3" w:rsidRPr="00FF6BC0" w:rsidRDefault="00474CB3" w:rsidP="00FF6BC0">
      <w:pPr>
        <w:rPr>
          <w:rFonts w:ascii="Times New Roman" w:hAnsi="Times New Roman" w:cs="Times New Roman"/>
          <w:sz w:val="22"/>
          <w:szCs w:val="22"/>
        </w:rPr>
      </w:pPr>
    </w:p>
    <w:sectPr w:rsidR="00474CB3" w:rsidRPr="00FF6BC0" w:rsidSect="00F47D6B">
      <w:headerReference w:type="default" r:id="rId6"/>
      <w:footerReference w:type="default" r:id="rId7"/>
      <w:pgSz w:w="12240" w:h="15840"/>
      <w:pgMar w:top="2268" w:right="1701"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DF169" w14:textId="77777777" w:rsidR="00986900" w:rsidRDefault="00986900" w:rsidP="00F47D6B">
      <w:r>
        <w:separator/>
      </w:r>
    </w:p>
  </w:endnote>
  <w:endnote w:type="continuationSeparator" w:id="0">
    <w:p w14:paraId="2DF8A99E" w14:textId="77777777" w:rsidR="00986900" w:rsidRDefault="00986900" w:rsidP="00F4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29EB4" w14:textId="6D18BD9F" w:rsidR="00F47D6B" w:rsidRDefault="00513601">
    <w:pPr>
      <w:pStyle w:val="Piedepgina"/>
    </w:pPr>
    <w:r>
      <w:rPr>
        <w:noProof/>
      </w:rPr>
      <mc:AlternateContent>
        <mc:Choice Requires="wps">
          <w:drawing>
            <wp:anchor distT="0" distB="0" distL="114300" distR="114300" simplePos="0" relativeHeight="251666432" behindDoc="0" locked="0" layoutInCell="1" allowOverlap="1" wp14:anchorId="692F710C" wp14:editId="302C2CD0">
              <wp:simplePos x="0" y="0"/>
              <wp:positionH relativeFrom="column">
                <wp:posOffset>118745</wp:posOffset>
              </wp:positionH>
              <wp:positionV relativeFrom="paragraph">
                <wp:posOffset>-598261</wp:posOffset>
              </wp:positionV>
              <wp:extent cx="4930218" cy="970961"/>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930218" cy="970961"/>
                      </a:xfrm>
                      <a:prstGeom prst="rect">
                        <a:avLst/>
                      </a:prstGeom>
                      <a:noFill/>
                      <a:ln w="6350">
                        <a:noFill/>
                      </a:ln>
                    </wps:spPr>
                    <wps:txb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63D98D34"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3205E2">
                            <w:rPr>
                              <w:rFonts w:cstheme="minorHAnsi"/>
                              <w:color w:val="3B3838" w:themeColor="background2" w:themeShade="40"/>
                              <w:sz w:val="18"/>
                              <w:szCs w:val="18"/>
                              <w:lang w:val="es-ES"/>
                            </w:rPr>
                            <w:t>Universidad de Cartagena, Claustro de la Merced</w:t>
                          </w:r>
                          <w:r w:rsidRPr="00D76D70">
                            <w:rPr>
                              <w:rFonts w:cstheme="minorHAnsi"/>
                              <w:color w:val="3B3838" w:themeColor="background2" w:themeShade="40"/>
                              <w:sz w:val="18"/>
                              <w:szCs w:val="18"/>
                              <w:lang w:val="es-ES"/>
                            </w:rPr>
                            <w:t xml:space="preserve"> / Carrera </w:t>
                          </w:r>
                          <w:r w:rsidR="003205E2">
                            <w:rPr>
                              <w:rFonts w:cstheme="minorHAnsi"/>
                              <w:color w:val="3B3838" w:themeColor="background2" w:themeShade="40"/>
                              <w:sz w:val="18"/>
                              <w:szCs w:val="18"/>
                              <w:lang w:val="es-ES"/>
                            </w:rPr>
                            <w:t>4</w:t>
                          </w:r>
                          <w:r w:rsidRPr="00D76D70">
                            <w:rPr>
                              <w:rFonts w:cstheme="minorHAnsi"/>
                              <w:color w:val="3B3838" w:themeColor="background2" w:themeShade="40"/>
                              <w:sz w:val="18"/>
                              <w:szCs w:val="18"/>
                              <w:lang w:val="es-ES"/>
                            </w:rPr>
                            <w:t>, #3</w:t>
                          </w:r>
                          <w:r w:rsidR="003205E2">
                            <w:rPr>
                              <w:rFonts w:cstheme="minorHAnsi"/>
                              <w:color w:val="3B3838" w:themeColor="background2" w:themeShade="40"/>
                              <w:sz w:val="18"/>
                              <w:szCs w:val="18"/>
                              <w:lang w:val="es-ES"/>
                            </w:rPr>
                            <w:t>8</w:t>
                          </w:r>
                          <w:r w:rsidRPr="00D76D70">
                            <w:rPr>
                              <w:rFonts w:cstheme="minorHAnsi"/>
                              <w:color w:val="3B3838" w:themeColor="background2" w:themeShade="40"/>
                              <w:sz w:val="18"/>
                              <w:szCs w:val="18"/>
                              <w:lang w:val="es-ES"/>
                            </w:rPr>
                            <w:t>-</w:t>
                          </w:r>
                          <w:r w:rsidR="003205E2">
                            <w:rPr>
                              <w:rFonts w:cstheme="minorHAnsi"/>
                              <w:color w:val="3B3838" w:themeColor="background2" w:themeShade="40"/>
                              <w:sz w:val="18"/>
                              <w:szCs w:val="18"/>
                              <w:lang w:val="es-ES"/>
                            </w:rPr>
                            <w:t>4</w:t>
                          </w:r>
                          <w:r w:rsidRPr="00D76D70">
                            <w:rPr>
                              <w:rFonts w:cstheme="minorHAnsi"/>
                              <w:color w:val="3B3838" w:themeColor="background2" w:themeShade="40"/>
                              <w:sz w:val="18"/>
                              <w:szCs w:val="18"/>
                              <w:lang w:val="es-ES"/>
                            </w:rPr>
                            <w:t>0</w:t>
                          </w:r>
                        </w:p>
                        <w:p w14:paraId="1CF5510E" w14:textId="57652CA7" w:rsidR="00513601" w:rsidRPr="004D6A39" w:rsidRDefault="00513601">
                          <w:pPr>
                            <w:rPr>
                              <w:rFonts w:cstheme="minorHAnsi"/>
                              <w:sz w:val="18"/>
                              <w:szCs w:val="18"/>
                            </w:rPr>
                          </w:pPr>
                          <w:r w:rsidRPr="004D6A39">
                            <w:rPr>
                              <w:rFonts w:cstheme="minorHAnsi"/>
                              <w:b/>
                              <w:bCs/>
                              <w:sz w:val="18"/>
                              <w:szCs w:val="18"/>
                            </w:rPr>
                            <w:t xml:space="preserve">E-mail: </w:t>
                          </w:r>
                          <w:hyperlink r:id="rId1" w:history="1"/>
                          <w:r w:rsidR="003205E2">
                            <w:rPr>
                              <w:rStyle w:val="Hipervnculo"/>
                              <w:rFonts w:cstheme="minorHAnsi"/>
                              <w:color w:val="3B3838" w:themeColor="background2" w:themeShade="40"/>
                              <w:sz w:val="18"/>
                              <w:szCs w:val="18"/>
                              <w:u w:val="none"/>
                            </w:rPr>
                            <w:t xml:space="preserve"> </w:t>
                          </w:r>
                        </w:p>
                        <w:p w14:paraId="7859CB13" w14:textId="0468B49A" w:rsidR="00513601" w:rsidRPr="00D76D70" w:rsidRDefault="00513601">
                          <w:pPr>
                            <w:rPr>
                              <w:rStyle w:val="Hipervnculo"/>
                              <w:rFonts w:cstheme="minorHAnsi"/>
                              <w:sz w:val="18"/>
                              <w:szCs w:val="18"/>
                              <w:u w:val="none"/>
                            </w:rPr>
                          </w:pPr>
                          <w:r w:rsidRPr="00D76D70">
                            <w:rPr>
                              <w:rFonts w:cstheme="minorHAnsi"/>
                              <w:b/>
                              <w:bCs/>
                              <w:sz w:val="18"/>
                              <w:szCs w:val="18"/>
                            </w:rPr>
                            <w:t xml:space="preserve">OJS: </w:t>
                          </w:r>
                          <w:r w:rsidRPr="003205E2">
                            <w:rPr>
                              <w:rFonts w:cstheme="minorHAnsi"/>
                              <w:sz w:val="18"/>
                              <w:szCs w:val="18"/>
                            </w:rPr>
                            <w:t>https://revistas.unicartagena.edu.co/index.php/</w:t>
                          </w:r>
                        </w:p>
                        <w:p w14:paraId="380825DF" w14:textId="2AE60C14" w:rsidR="00513601" w:rsidRPr="00D76D70" w:rsidRDefault="00513601">
                          <w:pPr>
                            <w:rPr>
                              <w:rFonts w:cstheme="minorHAnsi"/>
                              <w:sz w:val="18"/>
                              <w:szCs w:val="18"/>
                            </w:rPr>
                          </w:pPr>
                          <w:r w:rsidRPr="00D76D70">
                            <w:rPr>
                              <w:rFonts w:cstheme="minorHAnsi"/>
                              <w:b/>
                              <w:sz w:val="18"/>
                              <w:szCs w:val="18"/>
                            </w:rPr>
                            <w:t>W</w:t>
                          </w:r>
                          <w:r w:rsidRPr="00D76D70">
                            <w:rPr>
                              <w:rFonts w:cstheme="minorHAnsi"/>
                              <w:b/>
                              <w:bCs/>
                              <w:sz w:val="18"/>
                              <w:szCs w:val="18"/>
                            </w:rPr>
                            <w:t>eb</w:t>
                          </w:r>
                          <w:r w:rsidRPr="00D76D70">
                            <w:rPr>
                              <w:rFonts w:cstheme="minorHAnsi"/>
                              <w:bCs/>
                              <w:sz w:val="18"/>
                              <w:szCs w:val="18"/>
                            </w:rPr>
                            <w:t xml:space="preserve">: </w:t>
                          </w:r>
                          <w:hyperlink r:id="rId2" w:history="1">
                            <w:r w:rsidRPr="00D76D70">
                              <w:rPr>
                                <w:rStyle w:val="Hipervnculo"/>
                                <w:rFonts w:cstheme="minorHAnsi"/>
                                <w:color w:val="3B3838" w:themeColor="background2" w:themeShade="40"/>
                                <w:sz w:val="18"/>
                                <w:szCs w:val="18"/>
                                <w:u w:val="none"/>
                              </w:rPr>
                              <w:t>www.unicartagena.edu.co</w:t>
                            </w:r>
                          </w:hyperlink>
                          <w:r w:rsidRPr="00D76D70">
                            <w:rPr>
                              <w:rStyle w:val="Hipervnculo"/>
                              <w:rFonts w:cstheme="minorHAnsi"/>
                              <w:color w:val="3B3838" w:themeColor="background2" w:themeShade="40"/>
                              <w:sz w:val="18"/>
                              <w:szCs w:val="18"/>
                              <w:u w:val="none"/>
                            </w:rPr>
                            <w:t xml:space="preserve"> </w:t>
                          </w:r>
                          <w:r w:rsidRPr="00D76D70">
                            <w:rPr>
                              <w:rFonts w:cstheme="minorHAnsi"/>
                              <w:color w:val="3B3838" w:themeColor="background2" w:themeShade="40"/>
                              <w:sz w:val="18"/>
                              <w:szCs w:val="18"/>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F710C" id="_x0000_t202" coordsize="21600,21600" o:spt="202" path="m,l,21600r21600,l21600,xe">
              <v:stroke joinstyle="miter"/>
              <v:path gradientshapeok="t" o:connecttype="rect"/>
            </v:shapetype>
            <v:shape id="Cuadro de texto 10" o:spid="_x0000_s1027" type="#_x0000_t202" style="position:absolute;margin-left:9.35pt;margin-top:-47.1pt;width:388.2pt;height:7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" filled="f" stroked="f" strokeweight=".5pt">
              <v:textbo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63D98D34"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3205E2">
                      <w:rPr>
                        <w:rFonts w:cstheme="minorHAnsi"/>
                        <w:color w:val="3B3838" w:themeColor="background2" w:themeShade="40"/>
                        <w:sz w:val="18"/>
                        <w:szCs w:val="18"/>
                        <w:lang w:val="es-ES"/>
                      </w:rPr>
                      <w:t>Universidad de Cartagena, Claustro de la Merced</w:t>
                    </w:r>
                    <w:r w:rsidRPr="00D76D70">
                      <w:rPr>
                        <w:rFonts w:cstheme="minorHAnsi"/>
                        <w:color w:val="3B3838" w:themeColor="background2" w:themeShade="40"/>
                        <w:sz w:val="18"/>
                        <w:szCs w:val="18"/>
                        <w:lang w:val="es-ES"/>
                      </w:rPr>
                      <w:t xml:space="preserve"> / Carrera </w:t>
                    </w:r>
                    <w:r w:rsidR="003205E2">
                      <w:rPr>
                        <w:rFonts w:cstheme="minorHAnsi"/>
                        <w:color w:val="3B3838" w:themeColor="background2" w:themeShade="40"/>
                        <w:sz w:val="18"/>
                        <w:szCs w:val="18"/>
                        <w:lang w:val="es-ES"/>
                      </w:rPr>
                      <w:t>4</w:t>
                    </w:r>
                    <w:r w:rsidRPr="00D76D70">
                      <w:rPr>
                        <w:rFonts w:cstheme="minorHAnsi"/>
                        <w:color w:val="3B3838" w:themeColor="background2" w:themeShade="40"/>
                        <w:sz w:val="18"/>
                        <w:szCs w:val="18"/>
                        <w:lang w:val="es-ES"/>
                      </w:rPr>
                      <w:t>, #3</w:t>
                    </w:r>
                    <w:r w:rsidR="003205E2">
                      <w:rPr>
                        <w:rFonts w:cstheme="minorHAnsi"/>
                        <w:color w:val="3B3838" w:themeColor="background2" w:themeShade="40"/>
                        <w:sz w:val="18"/>
                        <w:szCs w:val="18"/>
                        <w:lang w:val="es-ES"/>
                      </w:rPr>
                      <w:t>8</w:t>
                    </w:r>
                    <w:r w:rsidRPr="00D76D70">
                      <w:rPr>
                        <w:rFonts w:cstheme="minorHAnsi"/>
                        <w:color w:val="3B3838" w:themeColor="background2" w:themeShade="40"/>
                        <w:sz w:val="18"/>
                        <w:szCs w:val="18"/>
                        <w:lang w:val="es-ES"/>
                      </w:rPr>
                      <w:t>-</w:t>
                    </w:r>
                    <w:r w:rsidR="003205E2">
                      <w:rPr>
                        <w:rFonts w:cstheme="minorHAnsi"/>
                        <w:color w:val="3B3838" w:themeColor="background2" w:themeShade="40"/>
                        <w:sz w:val="18"/>
                        <w:szCs w:val="18"/>
                        <w:lang w:val="es-ES"/>
                      </w:rPr>
                      <w:t>4</w:t>
                    </w:r>
                    <w:r w:rsidRPr="00D76D70">
                      <w:rPr>
                        <w:rFonts w:cstheme="minorHAnsi"/>
                        <w:color w:val="3B3838" w:themeColor="background2" w:themeShade="40"/>
                        <w:sz w:val="18"/>
                        <w:szCs w:val="18"/>
                        <w:lang w:val="es-ES"/>
                      </w:rPr>
                      <w:t>0</w:t>
                    </w:r>
                  </w:p>
                  <w:p w14:paraId="1CF5510E" w14:textId="57652CA7" w:rsidR="00513601" w:rsidRPr="004D6A39" w:rsidRDefault="00513601">
                    <w:pPr>
                      <w:rPr>
                        <w:rFonts w:cstheme="minorHAnsi"/>
                        <w:sz w:val="18"/>
                        <w:szCs w:val="18"/>
                      </w:rPr>
                    </w:pPr>
                    <w:r w:rsidRPr="004D6A39">
                      <w:rPr>
                        <w:rFonts w:cstheme="minorHAnsi"/>
                        <w:b/>
                        <w:bCs/>
                        <w:sz w:val="18"/>
                        <w:szCs w:val="18"/>
                      </w:rPr>
                      <w:t xml:space="preserve">E-mail: </w:t>
                    </w:r>
                    <w:hyperlink r:id="rId3" w:history="1"/>
                    <w:r w:rsidR="003205E2">
                      <w:rPr>
                        <w:rStyle w:val="Hipervnculo"/>
                        <w:rFonts w:cstheme="minorHAnsi"/>
                        <w:color w:val="3B3838" w:themeColor="background2" w:themeShade="40"/>
                        <w:sz w:val="18"/>
                        <w:szCs w:val="18"/>
                        <w:u w:val="none"/>
                      </w:rPr>
                      <w:t xml:space="preserve"> </w:t>
                    </w:r>
                  </w:p>
                  <w:p w14:paraId="7859CB13" w14:textId="0468B49A" w:rsidR="00513601" w:rsidRPr="00D76D70" w:rsidRDefault="00513601">
                    <w:pPr>
                      <w:rPr>
                        <w:rStyle w:val="Hipervnculo"/>
                        <w:rFonts w:cstheme="minorHAnsi"/>
                        <w:sz w:val="18"/>
                        <w:szCs w:val="18"/>
                        <w:u w:val="none"/>
                      </w:rPr>
                    </w:pPr>
                    <w:r w:rsidRPr="00D76D70">
                      <w:rPr>
                        <w:rFonts w:cstheme="minorHAnsi"/>
                        <w:b/>
                        <w:bCs/>
                        <w:sz w:val="18"/>
                        <w:szCs w:val="18"/>
                      </w:rPr>
                      <w:t xml:space="preserve">OJS: </w:t>
                    </w:r>
                    <w:r w:rsidRPr="003205E2">
                      <w:rPr>
                        <w:rFonts w:cstheme="minorHAnsi"/>
                        <w:sz w:val="18"/>
                        <w:szCs w:val="18"/>
                      </w:rPr>
                      <w:t>https://revistas.unicartagena.edu.co/index.php/</w:t>
                    </w:r>
                  </w:p>
                  <w:p w14:paraId="380825DF" w14:textId="2AE60C14" w:rsidR="00513601" w:rsidRPr="00D76D70" w:rsidRDefault="00513601">
                    <w:pPr>
                      <w:rPr>
                        <w:rFonts w:cstheme="minorHAnsi"/>
                        <w:sz w:val="18"/>
                        <w:szCs w:val="18"/>
                      </w:rPr>
                    </w:pPr>
                    <w:r w:rsidRPr="00D76D70">
                      <w:rPr>
                        <w:rFonts w:cstheme="minorHAnsi"/>
                        <w:b/>
                        <w:sz w:val="18"/>
                        <w:szCs w:val="18"/>
                      </w:rPr>
                      <w:t>W</w:t>
                    </w:r>
                    <w:r w:rsidRPr="00D76D70">
                      <w:rPr>
                        <w:rFonts w:cstheme="minorHAnsi"/>
                        <w:b/>
                        <w:bCs/>
                        <w:sz w:val="18"/>
                        <w:szCs w:val="18"/>
                      </w:rPr>
                      <w:t>eb</w:t>
                    </w:r>
                    <w:r w:rsidRPr="00D76D70">
                      <w:rPr>
                        <w:rFonts w:cstheme="minorHAnsi"/>
                        <w:bCs/>
                        <w:sz w:val="18"/>
                        <w:szCs w:val="18"/>
                      </w:rPr>
                      <w:t xml:space="preserve">: </w:t>
                    </w:r>
                    <w:hyperlink r:id="rId4" w:history="1">
                      <w:r w:rsidRPr="00D76D70">
                        <w:rPr>
                          <w:rStyle w:val="Hipervnculo"/>
                          <w:rFonts w:cstheme="minorHAnsi"/>
                          <w:color w:val="3B3838" w:themeColor="background2" w:themeShade="40"/>
                          <w:sz w:val="18"/>
                          <w:szCs w:val="18"/>
                          <w:u w:val="none"/>
                        </w:rPr>
                        <w:t>www.unicartagena.edu.co</w:t>
                      </w:r>
                    </w:hyperlink>
                    <w:r w:rsidRPr="00D76D70">
                      <w:rPr>
                        <w:rStyle w:val="Hipervnculo"/>
                        <w:rFonts w:cstheme="minorHAnsi"/>
                        <w:color w:val="3B3838" w:themeColor="background2" w:themeShade="40"/>
                        <w:sz w:val="18"/>
                        <w:szCs w:val="18"/>
                        <w:u w:val="none"/>
                      </w:rPr>
                      <w:t xml:space="preserve"> </w:t>
                    </w:r>
                    <w:r w:rsidRPr="00D76D70">
                      <w:rPr>
                        <w:rFonts w:cstheme="minorHAnsi"/>
                        <w:color w:val="3B3838" w:themeColor="background2" w:themeShade="40"/>
                        <w:sz w:val="18"/>
                        <w:szCs w:val="18"/>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v:textbox>
            </v:shape>
          </w:pict>
        </mc:Fallback>
      </mc:AlternateContent>
    </w:r>
    <w:r>
      <w:rPr>
        <w:noProof/>
      </w:rPr>
      <w:drawing>
        <wp:anchor distT="0" distB="0" distL="114300" distR="114300" simplePos="0" relativeHeight="251663360" behindDoc="0" locked="0" layoutInCell="1" allowOverlap="1" wp14:anchorId="3B552A15" wp14:editId="1E545A72">
          <wp:simplePos x="0" y="0"/>
          <wp:positionH relativeFrom="margin">
            <wp:posOffset>5127808</wp:posOffset>
          </wp:positionH>
          <wp:positionV relativeFrom="margin">
            <wp:posOffset>7387551</wp:posOffset>
          </wp:positionV>
          <wp:extent cx="1238250" cy="744220"/>
          <wp:effectExtent l="0" t="0" r="6350" b="50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238250" cy="744220"/>
                  </a:xfrm>
                  <a:prstGeom prst="rect">
                    <a:avLst/>
                  </a:prstGeom>
                </pic:spPr>
              </pic:pic>
            </a:graphicData>
          </a:graphic>
          <wp14:sizeRelH relativeFrom="margin">
            <wp14:pctWidth>0</wp14:pctWidth>
          </wp14:sizeRelH>
          <wp14:sizeRelV relativeFrom="margin">
            <wp14:pctHeight>0</wp14:pctHeight>
          </wp14:sizeRelV>
        </wp:anchor>
      </w:drawing>
    </w:r>
    <w:r w:rsidR="00E35FA6">
      <w:rPr>
        <w:noProof/>
      </w:rPr>
      <mc:AlternateContent>
        <mc:Choice Requires="wps">
          <w:drawing>
            <wp:anchor distT="0" distB="0" distL="114300" distR="114300" simplePos="0" relativeHeight="251665408" behindDoc="0" locked="0" layoutInCell="1" allowOverlap="1" wp14:anchorId="419BD122" wp14:editId="3F00B1F3">
              <wp:simplePos x="0" y="0"/>
              <wp:positionH relativeFrom="column">
                <wp:posOffset>176576</wp:posOffset>
              </wp:positionH>
              <wp:positionV relativeFrom="paragraph">
                <wp:posOffset>-719350</wp:posOffset>
              </wp:positionV>
              <wp:extent cx="6136849" cy="0"/>
              <wp:effectExtent l="0" t="0" r="10160" b="12700"/>
              <wp:wrapNone/>
              <wp:docPr id="9" name="Conector recto 9"/>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D3075"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56.65pt" to="497.1pt,-5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" strokecolor="black [320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16653" w14:textId="77777777" w:rsidR="00986900" w:rsidRDefault="00986900" w:rsidP="00F47D6B">
      <w:r>
        <w:separator/>
      </w:r>
    </w:p>
  </w:footnote>
  <w:footnote w:type="continuationSeparator" w:id="0">
    <w:p w14:paraId="096C3581" w14:textId="77777777" w:rsidR="00986900" w:rsidRDefault="00986900" w:rsidP="00F4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2A889" w14:textId="01FA6FFA" w:rsidR="00F47D6B" w:rsidRDefault="003205E2">
    <w:pPr>
      <w:pStyle w:val="Encabezado"/>
    </w:pPr>
    <w:r>
      <w:rPr>
        <w:noProof/>
      </w:rPr>
      <w:drawing>
        <wp:anchor distT="0" distB="0" distL="114300" distR="114300" simplePos="0" relativeHeight="251667456" behindDoc="0" locked="0" layoutInCell="1" allowOverlap="1" wp14:anchorId="2AFFD55F" wp14:editId="03237D31">
          <wp:simplePos x="0" y="0"/>
          <wp:positionH relativeFrom="margin">
            <wp:posOffset>4415155</wp:posOffset>
          </wp:positionH>
          <wp:positionV relativeFrom="margin">
            <wp:posOffset>-972820</wp:posOffset>
          </wp:positionV>
          <wp:extent cx="1837055" cy="654685"/>
          <wp:effectExtent l="0" t="0" r="4445" b="0"/>
          <wp:wrapSquare wrapText="bothSides"/>
          <wp:docPr id="203708549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85490" name="Imagen 2037085490"/>
                  <pic:cNvPicPr/>
                </pic:nvPicPr>
                <pic:blipFill rotWithShape="1">
                  <a:blip r:embed="rId1">
                    <a:extLst>
                      <a:ext uri="{28A0092B-C50C-407E-A947-70E740481C1C}">
                        <a14:useLocalDpi xmlns:a14="http://schemas.microsoft.com/office/drawing/2010/main" val="0"/>
                      </a:ext>
                    </a:extLst>
                  </a:blip>
                  <a:srcRect l="6873" t="16242" r="9662" b="20338"/>
                  <a:stretch/>
                </pic:blipFill>
                <pic:spPr bwMode="auto">
                  <a:xfrm>
                    <a:off x="0" y="0"/>
                    <a:ext cx="1837055" cy="654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5270BA52" wp14:editId="02E07865">
              <wp:simplePos x="0" y="0"/>
              <wp:positionH relativeFrom="column">
                <wp:posOffset>1682750</wp:posOffset>
              </wp:positionH>
              <wp:positionV relativeFrom="paragraph">
                <wp:posOffset>219533</wp:posOffset>
              </wp:positionV>
              <wp:extent cx="1286540" cy="35087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286540" cy="350875"/>
                      </a:xfrm>
                      <a:prstGeom prst="rect">
                        <a:avLst/>
                      </a:prstGeom>
                      <a:noFill/>
                      <a:ln w="6350">
                        <a:noFill/>
                      </a:ln>
                    </wps:spPr>
                    <wps:txbx>
                      <w:txbxContent>
                        <w:p w14:paraId="71FC6978" w14:textId="644C19CA"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 xml:space="preserve">Revista </w:t>
                          </w:r>
                          <w:r w:rsidR="003205E2">
                            <w:rPr>
                              <w:rFonts w:cstheme="minorHAnsi"/>
                              <w:b/>
                              <w:bCs/>
                              <w:sz w:val="19"/>
                              <w:szCs w:val="19"/>
                              <w:lang w:val="es-ES"/>
                            </w:rPr>
                            <w:t>Recta Ratio</w:t>
                          </w:r>
                        </w:p>
                        <w:p w14:paraId="0C985900" w14:textId="2F01E48C" w:rsidR="00E35FA6" w:rsidRPr="003205E2" w:rsidRDefault="00E35FA6" w:rsidP="003205E2">
                          <w:pPr>
                            <w:pStyle w:val="Encabezado"/>
                            <w:tabs>
                              <w:tab w:val="left" w:pos="5576"/>
                            </w:tabs>
                            <w:spacing w:line="216" w:lineRule="auto"/>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003205E2">
                            <w:rPr>
                              <w:rFonts w:cstheme="minorHAnsi"/>
                              <w:iCs/>
                              <w:color w:val="3B3838" w:themeColor="background2" w:themeShade="40"/>
                              <w:sz w:val="15"/>
                              <w:szCs w:val="15"/>
                            </w:rPr>
                            <w:t>en tramite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0BA52" id="_x0000_t202" coordsize="21600,21600" o:spt="202" path="m,l,21600r21600,l21600,xe">
              <v:stroke joinstyle="miter"/>
              <v:path gradientshapeok="t" o:connecttype="rect"/>
            </v:shapetype>
            <v:shape id="Cuadro de texto 4" o:spid="_x0000_s1026" type="#_x0000_t202" style="position:absolute;margin-left:132.5pt;margin-top:17.3pt;width:101.3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" filled="f" stroked="f" strokeweight=".5pt">
              <v:textbox>
                <w:txbxContent>
                  <w:p w14:paraId="71FC6978" w14:textId="644C19CA"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 xml:space="preserve">Revista </w:t>
                    </w:r>
                    <w:r w:rsidR="003205E2">
                      <w:rPr>
                        <w:rFonts w:cstheme="minorHAnsi"/>
                        <w:b/>
                        <w:bCs/>
                        <w:sz w:val="19"/>
                        <w:szCs w:val="19"/>
                        <w:lang w:val="es-ES"/>
                      </w:rPr>
                      <w:t>Recta Ratio</w:t>
                    </w:r>
                  </w:p>
                  <w:p w14:paraId="0C985900" w14:textId="2F01E48C" w:rsidR="00E35FA6" w:rsidRPr="003205E2" w:rsidRDefault="00E35FA6" w:rsidP="003205E2">
                    <w:pPr>
                      <w:pStyle w:val="Encabezado"/>
                      <w:tabs>
                        <w:tab w:val="left" w:pos="5576"/>
                      </w:tabs>
                      <w:spacing w:line="216" w:lineRule="auto"/>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003205E2">
                      <w:rPr>
                        <w:rFonts w:cstheme="minorHAnsi"/>
                        <w:iCs/>
                        <w:color w:val="3B3838" w:themeColor="background2" w:themeShade="40"/>
                        <w:sz w:val="15"/>
                        <w:szCs w:val="15"/>
                      </w:rPr>
                      <w:t>en tramite</w:t>
                    </w:r>
                  </w:p>
                </w:txbxContent>
              </v:textbox>
            </v:shape>
          </w:pict>
        </mc:Fallback>
      </mc:AlternateContent>
    </w:r>
    <w:r w:rsidR="00897B1E">
      <w:rPr>
        <w:noProof/>
      </w:rPr>
      <mc:AlternateContent>
        <mc:Choice Requires="wps">
          <w:drawing>
            <wp:anchor distT="0" distB="0" distL="114300" distR="114300" simplePos="0" relativeHeight="251660288" behindDoc="0" locked="0" layoutInCell="1" allowOverlap="1" wp14:anchorId="773B0AD1" wp14:editId="71844435">
              <wp:simplePos x="0" y="0"/>
              <wp:positionH relativeFrom="column">
                <wp:posOffset>118601</wp:posOffset>
              </wp:positionH>
              <wp:positionV relativeFrom="paragraph">
                <wp:posOffset>756285</wp:posOffset>
              </wp:positionV>
              <wp:extent cx="6136849" cy="0"/>
              <wp:effectExtent l="0" t="0" r="10160" b="12700"/>
              <wp:wrapNone/>
              <wp:docPr id="5" name="Conector recto 5"/>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88124"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59.55pt" to="492.55pt,5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" strokecolor="black [3200]">
              <v:stroke joinstyle="miter"/>
            </v:line>
          </w:pict>
        </mc:Fallback>
      </mc:AlternateContent>
    </w:r>
    <w:r w:rsidR="00F47D6B">
      <w:rPr>
        <w:noProof/>
      </w:rPr>
      <w:drawing>
        <wp:anchor distT="0" distB="0" distL="114300" distR="114300" simplePos="0" relativeHeight="251658240" behindDoc="0" locked="0" layoutInCell="1" allowOverlap="1" wp14:anchorId="14B497DF" wp14:editId="7153B357">
          <wp:simplePos x="0" y="0"/>
          <wp:positionH relativeFrom="margin">
            <wp:posOffset>-40103</wp:posOffset>
          </wp:positionH>
          <wp:positionV relativeFrom="margin">
            <wp:posOffset>-1044680</wp:posOffset>
          </wp:positionV>
          <wp:extent cx="1725295" cy="904875"/>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t="8388" b="12746"/>
                  <a:stretch/>
                </pic:blipFill>
                <pic:spPr bwMode="auto">
                  <a:xfrm>
                    <a:off x="0" y="0"/>
                    <a:ext cx="17252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6B"/>
    <w:rsid w:val="002F7004"/>
    <w:rsid w:val="003205E2"/>
    <w:rsid w:val="003C5A6E"/>
    <w:rsid w:val="00474CB3"/>
    <w:rsid w:val="004D6A39"/>
    <w:rsid w:val="00513601"/>
    <w:rsid w:val="00794FC5"/>
    <w:rsid w:val="00897B1E"/>
    <w:rsid w:val="00986900"/>
    <w:rsid w:val="0098720B"/>
    <w:rsid w:val="00D76D70"/>
    <w:rsid w:val="00E30A80"/>
    <w:rsid w:val="00E35FA6"/>
    <w:rsid w:val="00EE4C47"/>
    <w:rsid w:val="00F47D6B"/>
    <w:rsid w:val="00FF6B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866C"/>
  <w15:chartTrackingRefBased/>
  <w15:docId w15:val="{1656BB91-1A7E-2048-8879-8D4A545D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D6B"/>
    <w:pPr>
      <w:tabs>
        <w:tab w:val="center" w:pos="4252"/>
        <w:tab w:val="right" w:pos="8504"/>
      </w:tabs>
    </w:pPr>
  </w:style>
  <w:style w:type="character" w:customStyle="1" w:styleId="EncabezadoCar">
    <w:name w:val="Encabezado Car"/>
    <w:basedOn w:val="Fuentedeprrafopredeter"/>
    <w:link w:val="Encabezado"/>
    <w:uiPriority w:val="99"/>
    <w:rsid w:val="00F47D6B"/>
  </w:style>
  <w:style w:type="paragraph" w:styleId="Piedepgina">
    <w:name w:val="footer"/>
    <w:basedOn w:val="Normal"/>
    <w:link w:val="PiedepginaCar"/>
    <w:uiPriority w:val="99"/>
    <w:unhideWhenUsed/>
    <w:rsid w:val="00F47D6B"/>
    <w:pPr>
      <w:tabs>
        <w:tab w:val="center" w:pos="4252"/>
        <w:tab w:val="right" w:pos="8504"/>
      </w:tabs>
    </w:pPr>
  </w:style>
  <w:style w:type="character" w:customStyle="1" w:styleId="PiedepginaCar">
    <w:name w:val="Pie de página Car"/>
    <w:basedOn w:val="Fuentedeprrafopredeter"/>
    <w:link w:val="Piedepgina"/>
    <w:uiPriority w:val="99"/>
    <w:rsid w:val="00F47D6B"/>
  </w:style>
  <w:style w:type="character" w:styleId="Hipervnculo">
    <w:name w:val="Hyperlink"/>
    <w:basedOn w:val="Fuentedeprrafopredeter"/>
    <w:uiPriority w:val="99"/>
    <w:unhideWhenUsed/>
    <w:rsid w:val="00513601"/>
    <w:rPr>
      <w:color w:val="0563C1" w:themeColor="hyperlink"/>
      <w:u w:val="single"/>
    </w:rPr>
  </w:style>
  <w:style w:type="character" w:styleId="Mencinsinresolver">
    <w:name w:val="Unresolved Mention"/>
    <w:basedOn w:val="Fuentedeprrafopredeter"/>
    <w:uiPriority w:val="99"/>
    <w:semiHidden/>
    <w:unhideWhenUsed/>
    <w:rsid w:val="00513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revistapalobra@unicartagena.edu.co" TargetMode="External"/><Relationship Id="rId2" Type="http://schemas.openxmlformats.org/officeDocument/2006/relationships/hyperlink" Target="http://www.unicartagena.edu.co" TargetMode="External"/><Relationship Id="rId1" Type="http://schemas.openxmlformats.org/officeDocument/2006/relationships/hyperlink" Target="mailto:revistapalobra@unicartagena.edu.co" TargetMode="External"/><Relationship Id="rId5" Type="http://schemas.openxmlformats.org/officeDocument/2006/relationships/image" Target="media/image3.png"/><Relationship Id="rId4" Type="http://schemas.openxmlformats.org/officeDocument/2006/relationships/hyperlink" Target="http://www.unicartagen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772</Words>
  <Characters>4248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Imac 27</cp:lastModifiedBy>
  <cp:revision>3</cp:revision>
  <dcterms:created xsi:type="dcterms:W3CDTF">2022-07-14T03:58:00Z</dcterms:created>
  <dcterms:modified xsi:type="dcterms:W3CDTF">2024-10-24T01:01:00Z</dcterms:modified>
</cp:coreProperties>
</file>